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CA" w:rsidRPr="007905CA" w:rsidRDefault="007905CA" w:rsidP="007905CA">
      <w:pPr>
        <w:jc w:val="center"/>
        <w:rPr>
          <w:b/>
          <w:bCs/>
          <w:sz w:val="28"/>
        </w:rPr>
      </w:pPr>
      <w:r w:rsidRPr="007905CA">
        <w:rPr>
          <w:b/>
          <w:bCs/>
          <w:sz w:val="28"/>
        </w:rPr>
        <w:t>Científicos de Barcelona y Baleares participarán en rediseño del observatorio espacial LISA</w:t>
      </w:r>
    </w:p>
    <w:p w:rsidR="007905CA" w:rsidRPr="007905CA" w:rsidRDefault="007905CA" w:rsidP="007905CA">
      <w:pPr>
        <w:jc w:val="both"/>
        <w:rPr>
          <w:sz w:val="24"/>
        </w:rPr>
      </w:pPr>
      <w:r w:rsidRPr="007905CA">
        <w:rPr>
          <w:i/>
          <w:iCs/>
          <w:sz w:val="24"/>
        </w:rPr>
        <w:t>Efe</w:t>
      </w:r>
      <w:r w:rsidRPr="007905CA">
        <w:rPr>
          <w:sz w:val="24"/>
        </w:rPr>
        <w:t xml:space="preserve"> | Barcelona</w:t>
      </w:r>
      <w:r>
        <w:rPr>
          <w:sz w:val="24"/>
        </w:rPr>
        <w:t xml:space="preserve">  (Publicado en elmundo.es el 18/05/2011)</w:t>
      </w:r>
    </w:p>
    <w:p w:rsidR="007905CA" w:rsidRPr="007905CA" w:rsidRDefault="007905CA" w:rsidP="007905CA">
      <w:pPr>
        <w:jc w:val="both"/>
        <w:rPr>
          <w:sz w:val="24"/>
        </w:rPr>
      </w:pPr>
      <w:r w:rsidRPr="007905CA">
        <w:rPr>
          <w:sz w:val="24"/>
        </w:rPr>
        <w:t>Científicos españoles del Instituto de Ciencias del Espacio (CSIC-IEEC) y de l</w:t>
      </w:r>
      <w:r w:rsidRPr="007905CA">
        <w:rPr>
          <w:bCs/>
          <w:sz w:val="24"/>
        </w:rPr>
        <w:t>a Universidad de las Islas Baleares participarán en el rediseño de LISA, el primer observatorio espacial de ondas gravitatorias</w:t>
      </w:r>
      <w:r w:rsidRPr="007905CA">
        <w:rPr>
          <w:sz w:val="24"/>
        </w:rPr>
        <w:t xml:space="preserve">, ha informado el Consejo Superior de Investigaciones Científicas. Tras la retirada de la NASA de este proyecto, la Agencia Espacial Europea (ESA) acaba de iniciar el proceso de rediseño de LISA (Laser </w:t>
      </w:r>
      <w:proofErr w:type="spellStart"/>
      <w:r w:rsidRPr="007905CA">
        <w:rPr>
          <w:sz w:val="24"/>
        </w:rPr>
        <w:t>Interferometer</w:t>
      </w:r>
      <w:proofErr w:type="spellEnd"/>
      <w:r w:rsidRPr="007905CA">
        <w:rPr>
          <w:sz w:val="24"/>
        </w:rPr>
        <w:t xml:space="preserve"> </w:t>
      </w:r>
      <w:proofErr w:type="spellStart"/>
      <w:r w:rsidRPr="007905CA">
        <w:rPr>
          <w:sz w:val="24"/>
        </w:rPr>
        <w:t>Space</w:t>
      </w:r>
      <w:proofErr w:type="spellEnd"/>
      <w:r w:rsidRPr="007905CA">
        <w:rPr>
          <w:sz w:val="24"/>
        </w:rPr>
        <w:t xml:space="preserve"> </w:t>
      </w:r>
      <w:proofErr w:type="spellStart"/>
      <w:r w:rsidRPr="007905CA">
        <w:rPr>
          <w:sz w:val="24"/>
        </w:rPr>
        <w:t>Antenna</w:t>
      </w:r>
      <w:proofErr w:type="spellEnd"/>
      <w:r w:rsidRPr="007905CA">
        <w:rPr>
          <w:sz w:val="24"/>
        </w:rPr>
        <w:t>), para hacerlo compatible con un presupuesto sólo europeo, un proceso en el que participan instituciones y científicos españoles.</w:t>
      </w:r>
    </w:p>
    <w:p w:rsidR="007905CA" w:rsidRPr="007905CA" w:rsidRDefault="007905CA" w:rsidP="007905CA">
      <w:pPr>
        <w:jc w:val="both"/>
        <w:rPr>
          <w:sz w:val="24"/>
        </w:rPr>
      </w:pPr>
      <w:r w:rsidRPr="007905CA">
        <w:rPr>
          <w:sz w:val="24"/>
        </w:rPr>
        <w:t xml:space="preserve">Cuando entre en funcionamiento, LISA podrá </w:t>
      </w:r>
      <w:r w:rsidRPr="007905CA">
        <w:rPr>
          <w:bCs/>
          <w:sz w:val="24"/>
        </w:rPr>
        <w:t>detectar señales de diferentes fuentes de radiación gravitatoria, como la fusión de agujeros negros</w:t>
      </w:r>
      <w:r w:rsidRPr="007905CA">
        <w:rPr>
          <w:sz w:val="24"/>
        </w:rPr>
        <w:t xml:space="preserve"> en el centro de las galaxias y otras fuentes de origen cosmológico, incluyendo la radiación de fondo de la fase muy temprana del Big </w:t>
      </w:r>
      <w:proofErr w:type="spellStart"/>
      <w:r w:rsidRPr="007905CA">
        <w:rPr>
          <w:sz w:val="24"/>
        </w:rPr>
        <w:t>Bang</w:t>
      </w:r>
      <w:proofErr w:type="spellEnd"/>
      <w:r w:rsidRPr="007905CA">
        <w:rPr>
          <w:sz w:val="24"/>
        </w:rPr>
        <w:t>.</w:t>
      </w:r>
    </w:p>
    <w:p w:rsidR="007905CA" w:rsidRPr="007905CA" w:rsidRDefault="00691066" w:rsidP="007905CA">
      <w:pPr>
        <w:jc w:val="both"/>
        <w:rPr>
          <w:sz w:val="24"/>
        </w:rPr>
      </w:pPr>
      <w:r>
        <w:rPr>
          <w:noProof/>
          <w:sz w:val="24"/>
          <w:lang w:eastAsia="es-ES"/>
        </w:rPr>
        <w:drawing>
          <wp:anchor distT="0" distB="0" distL="114300" distR="114300" simplePos="0" relativeHeight="251658240" behindDoc="0" locked="0" layoutInCell="1" allowOverlap="1">
            <wp:simplePos x="0" y="0"/>
            <wp:positionH relativeFrom="column">
              <wp:posOffset>16510</wp:posOffset>
            </wp:positionH>
            <wp:positionV relativeFrom="paragraph">
              <wp:posOffset>39370</wp:posOffset>
            </wp:positionV>
            <wp:extent cx="1676400" cy="1419225"/>
            <wp:effectExtent l="19050" t="0" r="0" b="0"/>
            <wp:wrapSquare wrapText="bothSides"/>
            <wp:docPr id="1" name="Imagen 1" descr="C:\Documents and Settings\ThinkPad T60\Escritorio\Fisica\Campo_gravitatorio\LIS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inkPad T60\Escritorio\Fisica\Campo_gravitatorio\LISA2.PNG"/>
                    <pic:cNvPicPr>
                      <a:picLocks noChangeAspect="1" noChangeArrowheads="1"/>
                    </pic:cNvPicPr>
                  </pic:nvPicPr>
                  <pic:blipFill>
                    <a:blip r:embed="rId5" cstate="print"/>
                    <a:srcRect/>
                    <a:stretch>
                      <a:fillRect/>
                    </a:stretch>
                  </pic:blipFill>
                  <pic:spPr bwMode="auto">
                    <a:xfrm>
                      <a:off x="0" y="0"/>
                      <a:ext cx="1676400" cy="1419225"/>
                    </a:xfrm>
                    <a:prstGeom prst="rect">
                      <a:avLst/>
                    </a:prstGeom>
                    <a:noFill/>
                    <a:ln w="9525">
                      <a:noFill/>
                      <a:miter lim="800000"/>
                      <a:headEnd/>
                      <a:tailEnd/>
                    </a:ln>
                  </pic:spPr>
                </pic:pic>
              </a:graphicData>
            </a:graphic>
          </wp:anchor>
        </w:drawing>
      </w:r>
      <w:r w:rsidR="007905CA" w:rsidRPr="007905CA">
        <w:rPr>
          <w:sz w:val="24"/>
        </w:rPr>
        <w:t xml:space="preserve">La medición de todas estas señales ofrecerá información sobre el nacimiento y la historia de las galaxias y de los agujeros negros, el comportamiento de la relatividad general y del espacio-tiempo en sus límites extremos, la historia de la expansión del Universo, la física de la materia densa y de los restos estelares, y quizás una nueva física característica del Universo primitivo o de la teoría de cuerdas. </w:t>
      </w:r>
      <w:r w:rsidR="007905CA" w:rsidRPr="007905CA">
        <w:rPr>
          <w:bCs/>
          <w:sz w:val="24"/>
        </w:rPr>
        <w:t>Los dos grupos españoles que participarán en el rediseño de LISA se encuentran en Barcelona y en Palma de Mallorca</w:t>
      </w:r>
      <w:r w:rsidR="007905CA" w:rsidRPr="007905CA">
        <w:rPr>
          <w:sz w:val="24"/>
        </w:rPr>
        <w:t>, respectivamente.</w:t>
      </w:r>
    </w:p>
    <w:p w:rsidR="007905CA" w:rsidRPr="007905CA" w:rsidRDefault="007905CA" w:rsidP="007905CA">
      <w:pPr>
        <w:jc w:val="both"/>
        <w:rPr>
          <w:sz w:val="24"/>
        </w:rPr>
      </w:pPr>
      <w:r w:rsidRPr="007905CA">
        <w:rPr>
          <w:sz w:val="24"/>
        </w:rPr>
        <w:t xml:space="preserve">En el Instituto de Ciencias del Espacio de Barcelona se desarrolla instrumentación para LISA </w:t>
      </w:r>
      <w:proofErr w:type="spellStart"/>
      <w:r w:rsidRPr="007905CA">
        <w:rPr>
          <w:sz w:val="24"/>
        </w:rPr>
        <w:t>PathFinder</w:t>
      </w:r>
      <w:proofErr w:type="spellEnd"/>
      <w:r w:rsidRPr="007905CA">
        <w:rPr>
          <w:sz w:val="24"/>
        </w:rPr>
        <w:t>, una misión precursora tecnológica de LISA, y para el observatorio LISA, además de estudiarse diversas fuentes de ondas gravitacionales.</w:t>
      </w:r>
    </w:p>
    <w:p w:rsidR="007905CA" w:rsidRPr="007905CA" w:rsidRDefault="007905CA" w:rsidP="007905CA">
      <w:pPr>
        <w:jc w:val="both"/>
        <w:rPr>
          <w:sz w:val="24"/>
        </w:rPr>
      </w:pPr>
      <w:r w:rsidRPr="007905CA">
        <w:rPr>
          <w:sz w:val="24"/>
        </w:rPr>
        <w:t>Por su parte, el grupo de la Universidad de las Islas Baleares de Palma de Mallorca tiene amplia e</w:t>
      </w:r>
      <w:r w:rsidRPr="007905CA">
        <w:rPr>
          <w:bCs/>
          <w:sz w:val="24"/>
        </w:rPr>
        <w:t>xperiencia en labores de análisis de datos de los detectores de ondas gravitacionales y simulaciones de fuentes de radiación</w:t>
      </w:r>
      <w:r w:rsidRPr="007905CA">
        <w:rPr>
          <w:sz w:val="24"/>
        </w:rPr>
        <w:t>, en particular de sistemas binarios de agujeros negros.</w:t>
      </w:r>
    </w:p>
    <w:p w:rsidR="007905CA" w:rsidRPr="007905CA" w:rsidRDefault="007905CA" w:rsidP="007905CA">
      <w:pPr>
        <w:jc w:val="both"/>
        <w:rPr>
          <w:sz w:val="24"/>
        </w:rPr>
      </w:pPr>
      <w:r w:rsidRPr="007905CA">
        <w:rPr>
          <w:sz w:val="24"/>
        </w:rPr>
        <w:t>Los científicos e ingenieros de la ESA están apoyando al equipo científico de LISA para que lleguen al mejor rediseño posible en un tiempo muy corto.</w:t>
      </w:r>
    </w:p>
    <w:p w:rsidR="007905CA" w:rsidRPr="007905CA" w:rsidRDefault="007905CA" w:rsidP="007905CA">
      <w:pPr>
        <w:jc w:val="both"/>
        <w:rPr>
          <w:sz w:val="24"/>
        </w:rPr>
      </w:pPr>
      <w:r w:rsidRPr="007905CA">
        <w:rPr>
          <w:sz w:val="24"/>
        </w:rPr>
        <w:t>Entre los científicos escogidos por la ESA para realizar esta nueva propuesta está Alberto Lobo, investigador del Instituto de Ciencias del Espacio del CSIC, que ha sido miembro desde 2005 del equipo científico internacional de LISA.</w:t>
      </w:r>
    </w:p>
    <w:p w:rsidR="007905CA" w:rsidRPr="007905CA" w:rsidRDefault="007905CA" w:rsidP="007905CA">
      <w:pPr>
        <w:jc w:val="both"/>
        <w:rPr>
          <w:b/>
          <w:bCs/>
          <w:sz w:val="28"/>
        </w:rPr>
      </w:pPr>
      <w:r w:rsidRPr="007905CA">
        <w:rPr>
          <w:b/>
          <w:bCs/>
          <w:sz w:val="28"/>
        </w:rPr>
        <w:t>Con el telescopio puesto en Júpiter</w:t>
      </w:r>
    </w:p>
    <w:p w:rsidR="007905CA" w:rsidRPr="007905CA" w:rsidRDefault="007905CA" w:rsidP="007905CA">
      <w:pPr>
        <w:jc w:val="both"/>
        <w:rPr>
          <w:sz w:val="24"/>
        </w:rPr>
      </w:pPr>
      <w:r w:rsidRPr="007905CA">
        <w:rPr>
          <w:sz w:val="24"/>
        </w:rPr>
        <w:t xml:space="preserve">Además del proyecto de LISA, la ESA prepara otras dos misiones: IXO, un observatorio espacial de rayos X, y EJSM (Europa </w:t>
      </w:r>
      <w:proofErr w:type="spellStart"/>
      <w:r w:rsidRPr="007905CA">
        <w:rPr>
          <w:sz w:val="24"/>
        </w:rPr>
        <w:t>Jupiter</w:t>
      </w:r>
      <w:proofErr w:type="spellEnd"/>
      <w:r w:rsidRPr="007905CA">
        <w:rPr>
          <w:sz w:val="24"/>
        </w:rPr>
        <w:t xml:space="preserve"> </w:t>
      </w:r>
      <w:proofErr w:type="spellStart"/>
      <w:r w:rsidRPr="007905CA">
        <w:rPr>
          <w:sz w:val="24"/>
        </w:rPr>
        <w:t>System</w:t>
      </w:r>
      <w:proofErr w:type="spellEnd"/>
      <w:r w:rsidRPr="007905CA">
        <w:rPr>
          <w:sz w:val="24"/>
        </w:rPr>
        <w:t xml:space="preserve"> </w:t>
      </w:r>
      <w:proofErr w:type="spellStart"/>
      <w:r w:rsidRPr="007905CA">
        <w:rPr>
          <w:sz w:val="24"/>
        </w:rPr>
        <w:t>Mission</w:t>
      </w:r>
      <w:proofErr w:type="spellEnd"/>
      <w:r w:rsidRPr="007905CA">
        <w:rPr>
          <w:sz w:val="24"/>
        </w:rPr>
        <w:t>), misión propuesta para explorar Europa, una de las lunas de Júpiter.</w:t>
      </w:r>
    </w:p>
    <w:p w:rsidR="007905CA" w:rsidRPr="007905CA" w:rsidRDefault="007905CA" w:rsidP="007905CA">
      <w:pPr>
        <w:jc w:val="both"/>
        <w:rPr>
          <w:sz w:val="24"/>
        </w:rPr>
      </w:pPr>
      <w:r w:rsidRPr="007905CA">
        <w:rPr>
          <w:bCs/>
          <w:sz w:val="24"/>
        </w:rPr>
        <w:t>La nueva propuesta para LISA deberá estar finalizada en febrero de 2012</w:t>
      </w:r>
      <w:r w:rsidRPr="007905CA">
        <w:rPr>
          <w:sz w:val="24"/>
        </w:rPr>
        <w:t>, cuando se tomará una decisión sobre cuál de las tres misiones que compiten será lanzada en primer lugar.</w:t>
      </w:r>
    </w:p>
    <w:p w:rsidR="007905CA" w:rsidRPr="007905CA" w:rsidRDefault="007905CA" w:rsidP="007905CA">
      <w:pPr>
        <w:jc w:val="both"/>
        <w:rPr>
          <w:sz w:val="24"/>
        </w:rPr>
      </w:pPr>
      <w:r w:rsidRPr="007905CA">
        <w:rPr>
          <w:sz w:val="24"/>
        </w:rPr>
        <w:lastRenderedPageBreak/>
        <w:t xml:space="preserve">España tiene una participación activa en LISA, pues ha diseñado, fabricado y entregado un importante paquete de hardware y software para LISA </w:t>
      </w:r>
      <w:proofErr w:type="spellStart"/>
      <w:r w:rsidRPr="007905CA">
        <w:rPr>
          <w:sz w:val="24"/>
        </w:rPr>
        <w:t>PathFinder</w:t>
      </w:r>
      <w:proofErr w:type="spellEnd"/>
      <w:r w:rsidRPr="007905CA">
        <w:rPr>
          <w:sz w:val="24"/>
        </w:rPr>
        <w:t xml:space="preserve"> y se prepara para el seguimiento de la misión en vuelo y la explotación de sus datos.</w:t>
      </w:r>
    </w:p>
    <w:p w:rsidR="007905CA" w:rsidRPr="007905CA" w:rsidRDefault="007905CA" w:rsidP="007905CA">
      <w:pPr>
        <w:jc w:val="both"/>
        <w:rPr>
          <w:sz w:val="24"/>
        </w:rPr>
      </w:pPr>
      <w:r w:rsidRPr="007905CA">
        <w:rPr>
          <w:sz w:val="24"/>
        </w:rPr>
        <w:t>La contribución española es la cuarta, en cuanto a presupuesto, en un consorcio de siete países europeos (Alemania, Italia, Reino Unido, España, Suiza, Francia y Holanda).</w:t>
      </w:r>
    </w:p>
    <w:p w:rsidR="007905CA" w:rsidRPr="007905CA" w:rsidRDefault="007905CA" w:rsidP="007905CA">
      <w:pPr>
        <w:jc w:val="both"/>
        <w:rPr>
          <w:sz w:val="24"/>
        </w:rPr>
      </w:pPr>
      <w:r w:rsidRPr="007905CA">
        <w:rPr>
          <w:sz w:val="24"/>
        </w:rPr>
        <w:t xml:space="preserve">La participación cuenta con el apoyo del Centro Nacional de Física de Partículas, </w:t>
      </w:r>
      <w:proofErr w:type="spellStart"/>
      <w:r w:rsidRPr="007905CA">
        <w:rPr>
          <w:sz w:val="24"/>
        </w:rPr>
        <w:t>Astropartículas</w:t>
      </w:r>
      <w:proofErr w:type="spellEnd"/>
      <w:r w:rsidRPr="007905CA">
        <w:rPr>
          <w:sz w:val="24"/>
        </w:rPr>
        <w:t xml:space="preserve"> y Nuclear (CPAN), un proyecto </w:t>
      </w:r>
      <w:proofErr w:type="spellStart"/>
      <w:r w:rsidRPr="007905CA">
        <w:rPr>
          <w:sz w:val="24"/>
        </w:rPr>
        <w:t>Consolider</w:t>
      </w:r>
      <w:proofErr w:type="spellEnd"/>
      <w:r w:rsidRPr="007905CA">
        <w:rPr>
          <w:sz w:val="24"/>
        </w:rPr>
        <w:t>-Ingenio 2010 formado por más de 400 científicos y 26 grupos de investigación en estas áreas de la física.</w:t>
      </w:r>
    </w:p>
    <w:p w:rsidR="007905CA" w:rsidRPr="007905CA" w:rsidRDefault="007905CA" w:rsidP="007905CA">
      <w:pPr>
        <w:jc w:val="both"/>
        <w:rPr>
          <w:sz w:val="24"/>
        </w:rPr>
      </w:pPr>
      <w:r w:rsidRPr="007905CA">
        <w:rPr>
          <w:sz w:val="24"/>
        </w:rPr>
        <w:t>El próximo mes de septiembre tendrá lugar en Palma de Mallorca el congreso Astro-GR, una reunión periódica internacional de expertos en astronomía gravitatoria que tendrá como tema central el impacto y potencial científico de la nueva misión LISA.</w:t>
      </w:r>
    </w:p>
    <w:p w:rsidR="005B2E67" w:rsidRDefault="005B2E67"/>
    <w:sectPr w:rsidR="005B2E67" w:rsidSect="007905CA">
      <w:pgSz w:w="11906" w:h="16838"/>
      <w:pgMar w:top="851"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24501"/>
    <w:multiLevelType w:val="multilevel"/>
    <w:tmpl w:val="E4B6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7C763F"/>
    <w:multiLevelType w:val="multilevel"/>
    <w:tmpl w:val="1CDE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05CA"/>
    <w:rsid w:val="005B2E67"/>
    <w:rsid w:val="00691066"/>
    <w:rsid w:val="007905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6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05CA"/>
    <w:rPr>
      <w:color w:val="0000FF" w:themeColor="hyperlink"/>
      <w:u w:val="single"/>
    </w:rPr>
  </w:style>
  <w:style w:type="paragraph" w:styleId="Textodeglobo">
    <w:name w:val="Balloon Text"/>
    <w:basedOn w:val="Normal"/>
    <w:link w:val="TextodegloboCar"/>
    <w:uiPriority w:val="99"/>
    <w:semiHidden/>
    <w:unhideWhenUsed/>
    <w:rsid w:val="006910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0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7178024">
      <w:bodyDiv w:val="1"/>
      <w:marLeft w:val="0"/>
      <w:marRight w:val="0"/>
      <w:marTop w:val="0"/>
      <w:marBottom w:val="0"/>
      <w:divBdr>
        <w:top w:val="none" w:sz="0" w:space="0" w:color="auto"/>
        <w:left w:val="none" w:sz="0" w:space="0" w:color="auto"/>
        <w:bottom w:val="none" w:sz="0" w:space="0" w:color="auto"/>
        <w:right w:val="none" w:sz="0" w:space="0" w:color="auto"/>
      </w:divBdr>
      <w:divsChild>
        <w:div w:id="1650748092">
          <w:marLeft w:val="0"/>
          <w:marRight w:val="0"/>
          <w:marTop w:val="0"/>
          <w:marBottom w:val="0"/>
          <w:divBdr>
            <w:top w:val="none" w:sz="0" w:space="0" w:color="auto"/>
            <w:left w:val="none" w:sz="0" w:space="0" w:color="auto"/>
            <w:bottom w:val="none" w:sz="0" w:space="0" w:color="auto"/>
            <w:right w:val="none" w:sz="0" w:space="0" w:color="auto"/>
          </w:divBdr>
          <w:divsChild>
            <w:div w:id="1564372518">
              <w:marLeft w:val="0"/>
              <w:marRight w:val="0"/>
              <w:marTop w:val="0"/>
              <w:marBottom w:val="0"/>
              <w:divBdr>
                <w:top w:val="none" w:sz="0" w:space="0" w:color="auto"/>
                <w:left w:val="none" w:sz="0" w:space="0" w:color="auto"/>
                <w:bottom w:val="none" w:sz="0" w:space="0" w:color="auto"/>
                <w:right w:val="none" w:sz="0" w:space="0" w:color="auto"/>
              </w:divBdr>
              <w:divsChild>
                <w:div w:id="1873150825">
                  <w:marLeft w:val="0"/>
                  <w:marRight w:val="0"/>
                  <w:marTop w:val="0"/>
                  <w:marBottom w:val="0"/>
                  <w:divBdr>
                    <w:top w:val="none" w:sz="0" w:space="0" w:color="auto"/>
                    <w:left w:val="none" w:sz="0" w:space="0" w:color="auto"/>
                    <w:bottom w:val="none" w:sz="0" w:space="0" w:color="auto"/>
                    <w:right w:val="none" w:sz="0" w:space="0" w:color="auto"/>
                  </w:divBdr>
                  <w:divsChild>
                    <w:div w:id="1205026890">
                      <w:marLeft w:val="0"/>
                      <w:marRight w:val="0"/>
                      <w:marTop w:val="0"/>
                      <w:marBottom w:val="0"/>
                      <w:divBdr>
                        <w:top w:val="none" w:sz="0" w:space="0" w:color="auto"/>
                        <w:left w:val="none" w:sz="0" w:space="0" w:color="auto"/>
                        <w:bottom w:val="none" w:sz="0" w:space="0" w:color="auto"/>
                        <w:right w:val="none" w:sz="0" w:space="0" w:color="auto"/>
                      </w:divBdr>
                      <w:divsChild>
                        <w:div w:id="675234622">
                          <w:marLeft w:val="0"/>
                          <w:marRight w:val="0"/>
                          <w:marTop w:val="0"/>
                          <w:marBottom w:val="0"/>
                          <w:divBdr>
                            <w:top w:val="none" w:sz="0" w:space="0" w:color="auto"/>
                            <w:left w:val="none" w:sz="0" w:space="0" w:color="auto"/>
                            <w:bottom w:val="none" w:sz="0" w:space="0" w:color="auto"/>
                            <w:right w:val="none" w:sz="0" w:space="0" w:color="auto"/>
                          </w:divBdr>
                          <w:divsChild>
                            <w:div w:id="1635941189">
                              <w:marLeft w:val="0"/>
                              <w:marRight w:val="0"/>
                              <w:marTop w:val="0"/>
                              <w:marBottom w:val="0"/>
                              <w:divBdr>
                                <w:top w:val="none" w:sz="0" w:space="0" w:color="auto"/>
                                <w:left w:val="none" w:sz="0" w:space="0" w:color="auto"/>
                                <w:bottom w:val="none" w:sz="0" w:space="0" w:color="auto"/>
                                <w:right w:val="none" w:sz="0" w:space="0" w:color="auto"/>
                              </w:divBdr>
                              <w:divsChild>
                                <w:div w:id="744882282">
                                  <w:marLeft w:val="0"/>
                                  <w:marRight w:val="0"/>
                                  <w:marTop w:val="0"/>
                                  <w:marBottom w:val="0"/>
                                  <w:divBdr>
                                    <w:top w:val="none" w:sz="0" w:space="0" w:color="auto"/>
                                    <w:left w:val="none" w:sz="0" w:space="0" w:color="auto"/>
                                    <w:bottom w:val="none" w:sz="0" w:space="0" w:color="auto"/>
                                    <w:right w:val="none" w:sz="0" w:space="0" w:color="auto"/>
                                  </w:divBdr>
                                  <w:divsChild>
                                    <w:div w:id="1964921860">
                                      <w:marLeft w:val="0"/>
                                      <w:marRight w:val="0"/>
                                      <w:marTop w:val="0"/>
                                      <w:marBottom w:val="0"/>
                                      <w:divBdr>
                                        <w:top w:val="none" w:sz="0" w:space="0" w:color="auto"/>
                                        <w:left w:val="none" w:sz="0" w:space="0" w:color="auto"/>
                                        <w:bottom w:val="none" w:sz="0" w:space="0" w:color="auto"/>
                                        <w:right w:val="none" w:sz="0" w:space="0" w:color="auto"/>
                                      </w:divBdr>
                                      <w:divsChild>
                                        <w:div w:id="1207983104">
                                          <w:marLeft w:val="0"/>
                                          <w:marRight w:val="0"/>
                                          <w:marTop w:val="0"/>
                                          <w:marBottom w:val="0"/>
                                          <w:divBdr>
                                            <w:top w:val="none" w:sz="0" w:space="0" w:color="auto"/>
                                            <w:left w:val="none" w:sz="0" w:space="0" w:color="auto"/>
                                            <w:bottom w:val="none" w:sz="0" w:space="0" w:color="auto"/>
                                            <w:right w:val="none" w:sz="0" w:space="0" w:color="auto"/>
                                          </w:divBdr>
                                        </w:div>
                                        <w:div w:id="1753088076">
                                          <w:marLeft w:val="0"/>
                                          <w:marRight w:val="0"/>
                                          <w:marTop w:val="0"/>
                                          <w:marBottom w:val="0"/>
                                          <w:divBdr>
                                            <w:top w:val="none" w:sz="0" w:space="0" w:color="auto"/>
                                            <w:left w:val="none" w:sz="0" w:space="0" w:color="auto"/>
                                            <w:bottom w:val="none" w:sz="0" w:space="0" w:color="auto"/>
                                            <w:right w:val="none" w:sz="0" w:space="0" w:color="auto"/>
                                          </w:divBdr>
                                          <w:divsChild>
                                            <w:div w:id="351885300">
                                              <w:marLeft w:val="0"/>
                                              <w:marRight w:val="0"/>
                                              <w:marTop w:val="0"/>
                                              <w:marBottom w:val="0"/>
                                              <w:divBdr>
                                                <w:top w:val="none" w:sz="0" w:space="0" w:color="auto"/>
                                                <w:left w:val="none" w:sz="0" w:space="0" w:color="auto"/>
                                                <w:bottom w:val="none" w:sz="0" w:space="0" w:color="auto"/>
                                                <w:right w:val="none" w:sz="0" w:space="0" w:color="auto"/>
                                              </w:divBdr>
                                            </w:div>
                                          </w:divsChild>
                                        </w:div>
                                        <w:div w:id="17007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553598">
      <w:bodyDiv w:val="1"/>
      <w:marLeft w:val="0"/>
      <w:marRight w:val="0"/>
      <w:marTop w:val="0"/>
      <w:marBottom w:val="0"/>
      <w:divBdr>
        <w:top w:val="none" w:sz="0" w:space="0" w:color="auto"/>
        <w:left w:val="none" w:sz="0" w:space="0" w:color="auto"/>
        <w:bottom w:val="none" w:sz="0" w:space="0" w:color="auto"/>
        <w:right w:val="none" w:sz="0" w:space="0" w:color="auto"/>
      </w:divBdr>
      <w:divsChild>
        <w:div w:id="664744749">
          <w:marLeft w:val="0"/>
          <w:marRight w:val="0"/>
          <w:marTop w:val="0"/>
          <w:marBottom w:val="0"/>
          <w:divBdr>
            <w:top w:val="none" w:sz="0" w:space="0" w:color="auto"/>
            <w:left w:val="none" w:sz="0" w:space="0" w:color="auto"/>
            <w:bottom w:val="none" w:sz="0" w:space="0" w:color="auto"/>
            <w:right w:val="none" w:sz="0" w:space="0" w:color="auto"/>
          </w:divBdr>
          <w:divsChild>
            <w:div w:id="765807432">
              <w:marLeft w:val="0"/>
              <w:marRight w:val="0"/>
              <w:marTop w:val="0"/>
              <w:marBottom w:val="0"/>
              <w:divBdr>
                <w:top w:val="none" w:sz="0" w:space="0" w:color="auto"/>
                <w:left w:val="none" w:sz="0" w:space="0" w:color="auto"/>
                <w:bottom w:val="none" w:sz="0" w:space="0" w:color="auto"/>
                <w:right w:val="none" w:sz="0" w:space="0" w:color="auto"/>
              </w:divBdr>
              <w:divsChild>
                <w:div w:id="1949041208">
                  <w:marLeft w:val="0"/>
                  <w:marRight w:val="0"/>
                  <w:marTop w:val="0"/>
                  <w:marBottom w:val="0"/>
                  <w:divBdr>
                    <w:top w:val="none" w:sz="0" w:space="0" w:color="auto"/>
                    <w:left w:val="none" w:sz="0" w:space="0" w:color="auto"/>
                    <w:bottom w:val="none" w:sz="0" w:space="0" w:color="auto"/>
                    <w:right w:val="none" w:sz="0" w:space="0" w:color="auto"/>
                  </w:divBdr>
                  <w:divsChild>
                    <w:div w:id="1643151268">
                      <w:marLeft w:val="0"/>
                      <w:marRight w:val="0"/>
                      <w:marTop w:val="0"/>
                      <w:marBottom w:val="0"/>
                      <w:divBdr>
                        <w:top w:val="none" w:sz="0" w:space="0" w:color="auto"/>
                        <w:left w:val="none" w:sz="0" w:space="0" w:color="auto"/>
                        <w:bottom w:val="none" w:sz="0" w:space="0" w:color="auto"/>
                        <w:right w:val="none" w:sz="0" w:space="0" w:color="auto"/>
                      </w:divBdr>
                      <w:divsChild>
                        <w:div w:id="1543786641">
                          <w:marLeft w:val="0"/>
                          <w:marRight w:val="0"/>
                          <w:marTop w:val="0"/>
                          <w:marBottom w:val="0"/>
                          <w:divBdr>
                            <w:top w:val="none" w:sz="0" w:space="0" w:color="auto"/>
                            <w:left w:val="none" w:sz="0" w:space="0" w:color="auto"/>
                            <w:bottom w:val="none" w:sz="0" w:space="0" w:color="auto"/>
                            <w:right w:val="none" w:sz="0" w:space="0" w:color="auto"/>
                          </w:divBdr>
                          <w:divsChild>
                            <w:div w:id="1966959135">
                              <w:marLeft w:val="0"/>
                              <w:marRight w:val="0"/>
                              <w:marTop w:val="0"/>
                              <w:marBottom w:val="0"/>
                              <w:divBdr>
                                <w:top w:val="none" w:sz="0" w:space="0" w:color="auto"/>
                                <w:left w:val="none" w:sz="0" w:space="0" w:color="auto"/>
                                <w:bottom w:val="none" w:sz="0" w:space="0" w:color="auto"/>
                                <w:right w:val="none" w:sz="0" w:space="0" w:color="auto"/>
                              </w:divBdr>
                              <w:divsChild>
                                <w:div w:id="678970599">
                                  <w:marLeft w:val="0"/>
                                  <w:marRight w:val="0"/>
                                  <w:marTop w:val="0"/>
                                  <w:marBottom w:val="0"/>
                                  <w:divBdr>
                                    <w:top w:val="none" w:sz="0" w:space="0" w:color="auto"/>
                                    <w:left w:val="none" w:sz="0" w:space="0" w:color="auto"/>
                                    <w:bottom w:val="none" w:sz="0" w:space="0" w:color="auto"/>
                                    <w:right w:val="none" w:sz="0" w:space="0" w:color="auto"/>
                                  </w:divBdr>
                                  <w:divsChild>
                                    <w:div w:id="979531028">
                                      <w:marLeft w:val="0"/>
                                      <w:marRight w:val="0"/>
                                      <w:marTop w:val="0"/>
                                      <w:marBottom w:val="0"/>
                                      <w:divBdr>
                                        <w:top w:val="none" w:sz="0" w:space="0" w:color="auto"/>
                                        <w:left w:val="none" w:sz="0" w:space="0" w:color="auto"/>
                                        <w:bottom w:val="none" w:sz="0" w:space="0" w:color="auto"/>
                                        <w:right w:val="none" w:sz="0" w:space="0" w:color="auto"/>
                                      </w:divBdr>
                                      <w:divsChild>
                                        <w:div w:id="1670669440">
                                          <w:marLeft w:val="0"/>
                                          <w:marRight w:val="0"/>
                                          <w:marTop w:val="0"/>
                                          <w:marBottom w:val="0"/>
                                          <w:divBdr>
                                            <w:top w:val="none" w:sz="0" w:space="0" w:color="auto"/>
                                            <w:left w:val="none" w:sz="0" w:space="0" w:color="auto"/>
                                            <w:bottom w:val="none" w:sz="0" w:space="0" w:color="auto"/>
                                            <w:right w:val="none" w:sz="0" w:space="0" w:color="auto"/>
                                          </w:divBdr>
                                        </w:div>
                                        <w:div w:id="395206039">
                                          <w:marLeft w:val="0"/>
                                          <w:marRight w:val="0"/>
                                          <w:marTop w:val="0"/>
                                          <w:marBottom w:val="0"/>
                                          <w:divBdr>
                                            <w:top w:val="none" w:sz="0" w:space="0" w:color="auto"/>
                                            <w:left w:val="none" w:sz="0" w:space="0" w:color="auto"/>
                                            <w:bottom w:val="none" w:sz="0" w:space="0" w:color="auto"/>
                                            <w:right w:val="none" w:sz="0" w:space="0" w:color="auto"/>
                                          </w:divBdr>
                                          <w:divsChild>
                                            <w:div w:id="999426653">
                                              <w:marLeft w:val="0"/>
                                              <w:marRight w:val="0"/>
                                              <w:marTop w:val="0"/>
                                              <w:marBottom w:val="0"/>
                                              <w:divBdr>
                                                <w:top w:val="none" w:sz="0" w:space="0" w:color="auto"/>
                                                <w:left w:val="none" w:sz="0" w:space="0" w:color="auto"/>
                                                <w:bottom w:val="none" w:sz="0" w:space="0" w:color="auto"/>
                                                <w:right w:val="none" w:sz="0" w:space="0" w:color="auto"/>
                                              </w:divBdr>
                                            </w:div>
                                          </w:divsChild>
                                        </w:div>
                                        <w:div w:id="5258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581</Words>
  <Characters>3199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1</cp:revision>
  <dcterms:created xsi:type="dcterms:W3CDTF">2014-01-18T06:38:00Z</dcterms:created>
  <dcterms:modified xsi:type="dcterms:W3CDTF">2014-01-18T07:28:00Z</dcterms:modified>
</cp:coreProperties>
</file>